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5">
      <w:pPr>
        <w:spacing w:before="280" w:after="280" w:line="240" w:lineRule="auto"/>
        <w:rPr>
          <w:rFonts w:ascii="Calibri" w:hAnsi="Calibri" w:eastAsia="Calibri" w:cs="Calibri"/>
          <w:b/>
          <w:u w:val="single"/>
        </w:rPr>
      </w:pPr>
      <w:r>
        <w:rPr>
          <w:rFonts w:ascii="Calibri" w:hAnsi="Calibri" w:eastAsia="Calibri" w:cs="Calibri"/>
          <w:b/>
          <w:u w:val="single"/>
          <w:rtl w:val="0"/>
        </w:rPr>
        <w:t>Pursuing Growth Strategies That Maximise ROI on Facebook, Twitter &amp; Instagram</w:t>
      </w:r>
    </w:p>
    <w:p w14:paraId="00000016">
      <w:pPr>
        <w:spacing w:before="280" w:after="280" w:line="240" w:lineRule="auto"/>
        <w:rPr>
          <w:rFonts w:ascii="Calibri" w:hAnsi="Calibri" w:eastAsia="Calibri" w:cs="Calibri"/>
        </w:rPr>
      </w:pPr>
      <w:r>
        <w:rPr>
          <w:rFonts w:ascii="Calibri" w:hAnsi="Calibri" w:eastAsia="Calibri" w:cs="Calibri"/>
          <w:rtl w:val="0"/>
        </w:rPr>
        <w:t>In today's digitally-driven world, social media has become integral to any business growth strategy. A solid social media presence can help businesses increase brand awareness, engage with customers, and drive sales. But as social media platforms continue to evolve, businesses need help knowing which strategies will deliver the most significant return on investment (ROI).</w:t>
      </w:r>
    </w:p>
    <w:p w14:paraId="00000017">
      <w:pPr>
        <w:spacing w:before="280" w:after="280" w:line="240" w:lineRule="auto"/>
        <w:rPr>
          <w:rFonts w:ascii="Calibri" w:hAnsi="Calibri" w:eastAsia="Calibri" w:cs="Calibri"/>
        </w:rPr>
      </w:pPr>
      <w:r>
        <w:rPr>
          <w:rFonts w:ascii="Calibri" w:hAnsi="Calibri" w:eastAsia="Calibri" w:cs="Calibri"/>
          <w:rtl w:val="0"/>
        </w:rPr>
        <w:t>This blog post will discuss effective growth strategies for Facebook, Twitter, and Instagram that maximise ROI, drive customer engagement and increase sales.</w:t>
      </w:r>
    </w:p>
    <w:p w14:paraId="00000018">
      <w:pPr>
        <w:spacing w:before="280" w:after="280" w:line="240" w:lineRule="auto"/>
        <w:rPr>
          <w:rFonts w:ascii="Calibri" w:hAnsi="Calibri" w:eastAsia="Calibri" w:cs="Calibri"/>
          <w:b/>
        </w:rPr>
      </w:pPr>
      <w:r>
        <w:rPr>
          <w:rFonts w:ascii="Calibri" w:hAnsi="Calibri" w:eastAsia="Calibri" w:cs="Calibri"/>
          <w:b/>
          <w:rtl w:val="0"/>
        </w:rPr>
        <w:t>Growth Strategies for Facebook</w:t>
      </w:r>
    </w:p>
    <w:p w14:paraId="00000019">
      <w:pPr>
        <w:spacing w:before="280" w:after="280" w:line="240" w:lineRule="auto"/>
        <w:rPr>
          <w:rFonts w:ascii="Calibri" w:hAnsi="Calibri" w:eastAsia="Calibri" w:cs="Calibri"/>
        </w:rPr>
      </w:pPr>
      <w:r>
        <w:rPr>
          <w:rFonts w:ascii="Calibri" w:hAnsi="Calibri" w:eastAsia="Calibri" w:cs="Calibri"/>
          <w:rtl w:val="0"/>
        </w:rPr>
        <w:t>With an estimated 2.7 billion active monthly users, Facebook remains one of the most popular social media platforms, particularly for businesses. Below are some growth strategies that can maximise ROI on Facebook:</w:t>
      </w:r>
    </w:p>
    <w:p w14:paraId="0000001A">
      <w:pPr>
        <w:numPr>
          <w:ilvl w:val="0"/>
          <w:numId w:val="1"/>
        </w:numPr>
        <w:spacing w:before="280" w:line="240" w:lineRule="auto"/>
        <w:ind w:left="720" w:hanging="360"/>
        <w:rPr>
          <w:rFonts w:ascii="Times New Roman" w:hAnsi="Times New Roman" w:eastAsia="Times New Roman" w:cs="Times New Roman"/>
        </w:rPr>
      </w:pPr>
      <w:r>
        <w:rPr>
          <w:rFonts w:ascii="Calibri" w:hAnsi="Calibri" w:eastAsia="Calibri" w:cs="Calibri"/>
          <w:b/>
          <w:rtl w:val="0"/>
        </w:rPr>
        <w:t>Create targeted ads:</w:t>
      </w:r>
      <w:r>
        <w:rPr>
          <w:rFonts w:ascii="Calibri" w:hAnsi="Calibri" w:eastAsia="Calibri" w:cs="Calibri"/>
          <w:rtl w:val="0"/>
        </w:rPr>
        <w:t xml:space="preserve"> Facebook's advanced targeting options allow businesses to create highly targeted ads that reach specific audiences. Companies can increase engagement and boost sales by targeting ads to users based on interests, demographics, and behaviours.</w:t>
      </w:r>
    </w:p>
    <w:p w14:paraId="0000001B">
      <w:pPr>
        <w:numPr>
          <w:ilvl w:val="0"/>
          <w:numId w:val="1"/>
        </w:numPr>
        <w:spacing w:line="240" w:lineRule="auto"/>
        <w:ind w:left="720" w:hanging="360"/>
        <w:rPr>
          <w:rFonts w:ascii="Times New Roman" w:hAnsi="Times New Roman" w:eastAsia="Times New Roman" w:cs="Times New Roman"/>
        </w:rPr>
      </w:pPr>
      <w:r>
        <w:rPr>
          <w:rFonts w:ascii="Calibri" w:hAnsi="Calibri" w:eastAsia="Calibri" w:cs="Calibri"/>
          <w:b/>
          <w:rtl w:val="0"/>
        </w:rPr>
        <w:t>Video content:</w:t>
      </w:r>
      <w:r>
        <w:rPr>
          <w:rFonts w:ascii="Calibri" w:hAnsi="Calibri" w:eastAsia="Calibri" w:cs="Calibri"/>
          <w:rtl w:val="0"/>
        </w:rPr>
        <w:t xml:space="preserve"> Video content is one of the most potent forms of social media. Businesses can use video content to promote products, services, and customer testimonials.</w:t>
      </w:r>
    </w:p>
    <w:p w14:paraId="0000001C">
      <w:pPr>
        <w:numPr>
          <w:ilvl w:val="0"/>
          <w:numId w:val="1"/>
        </w:numPr>
        <w:spacing w:after="280" w:line="240" w:lineRule="auto"/>
        <w:ind w:left="720" w:hanging="360"/>
        <w:rPr>
          <w:rFonts w:ascii="Times New Roman" w:hAnsi="Times New Roman" w:eastAsia="Times New Roman" w:cs="Times New Roman"/>
        </w:rPr>
      </w:pPr>
      <w:r>
        <w:rPr>
          <w:rFonts w:ascii="Calibri" w:hAnsi="Calibri" w:eastAsia="Calibri" w:cs="Calibri"/>
          <w:b/>
          <w:rtl w:val="0"/>
        </w:rPr>
        <w:t>Facebook groups:</w:t>
      </w:r>
      <w:r>
        <w:rPr>
          <w:rFonts w:ascii="Calibri" w:hAnsi="Calibri" w:eastAsia="Calibri" w:cs="Calibri"/>
          <w:rtl w:val="0"/>
        </w:rPr>
        <w:t xml:space="preserve"> Creating a Facebook group can effectively engage with customers and build brand loyalty. By inviting customers to join and share experiences, businesses can make a sense of community and foster customer relationships.</w:t>
      </w:r>
    </w:p>
    <w:p w14:paraId="0000001D">
      <w:pPr>
        <w:spacing w:before="280" w:after="280" w:line="240" w:lineRule="auto"/>
        <w:rPr>
          <w:rFonts w:ascii="Calibri" w:hAnsi="Calibri" w:eastAsia="Calibri" w:cs="Calibri"/>
          <w:b/>
        </w:rPr>
      </w:pPr>
      <w:r>
        <w:rPr>
          <w:rFonts w:ascii="Calibri" w:hAnsi="Calibri" w:eastAsia="Calibri" w:cs="Calibri"/>
          <w:b/>
          <w:rtl w:val="0"/>
        </w:rPr>
        <w:t>Growth Strategies for Twitter</w:t>
      </w:r>
    </w:p>
    <w:p w14:paraId="0000001E">
      <w:pPr>
        <w:spacing w:before="280" w:after="280" w:line="240" w:lineRule="auto"/>
        <w:rPr>
          <w:rFonts w:ascii="Calibri" w:hAnsi="Calibri" w:eastAsia="Calibri" w:cs="Calibri"/>
        </w:rPr>
      </w:pPr>
      <w:r>
        <w:rPr>
          <w:rFonts w:ascii="Calibri" w:hAnsi="Calibri" w:eastAsia="Calibri" w:cs="Calibri"/>
          <w:rtl w:val="0"/>
        </w:rPr>
        <w:t>With its focus on real-time conversation, Twitter can be an effective platform for businesses looking to engage with customers and increase brand awareness. Below are some growth strategies that can maximise ROI on Twitter:</w:t>
      </w:r>
    </w:p>
    <w:p w14:paraId="0000001F">
      <w:pPr>
        <w:numPr>
          <w:ilvl w:val="0"/>
          <w:numId w:val="2"/>
        </w:numPr>
        <w:spacing w:before="280" w:line="240" w:lineRule="auto"/>
        <w:ind w:left="720" w:hanging="360"/>
        <w:rPr>
          <w:rFonts w:ascii="Times New Roman" w:hAnsi="Times New Roman" w:eastAsia="Times New Roman" w:cs="Times New Roman"/>
        </w:rPr>
      </w:pPr>
      <w:r>
        <w:rPr>
          <w:rFonts w:ascii="Calibri" w:hAnsi="Calibri" w:eastAsia="Calibri" w:cs="Calibri"/>
          <w:b/>
          <w:rtl w:val="0"/>
        </w:rPr>
        <w:t>Use hashtags:</w:t>
      </w:r>
      <w:r>
        <w:rPr>
          <w:rFonts w:ascii="Calibri" w:hAnsi="Calibri" w:eastAsia="Calibri" w:cs="Calibri"/>
          <w:rtl w:val="0"/>
        </w:rPr>
        <w:t xml:space="preserve"> Twitter is all about hashtags. Using popular hashtags, businesses can increase their visibility and reach new audiences.</w:t>
      </w:r>
    </w:p>
    <w:p w14:paraId="00000020">
      <w:pPr>
        <w:numPr>
          <w:ilvl w:val="0"/>
          <w:numId w:val="2"/>
        </w:numPr>
        <w:spacing w:line="240" w:lineRule="auto"/>
        <w:ind w:left="720" w:hanging="360"/>
        <w:rPr>
          <w:rFonts w:ascii="Times New Roman" w:hAnsi="Times New Roman" w:eastAsia="Times New Roman" w:cs="Times New Roman"/>
        </w:rPr>
      </w:pPr>
      <w:r>
        <w:rPr>
          <w:rFonts w:ascii="Calibri" w:hAnsi="Calibri" w:eastAsia="Calibri" w:cs="Calibri"/>
          <w:b/>
          <w:rtl w:val="0"/>
        </w:rPr>
        <w:t>Engage with customers:</w:t>
      </w:r>
      <w:r>
        <w:rPr>
          <w:rFonts w:ascii="Calibri" w:hAnsi="Calibri" w:eastAsia="Calibri" w:cs="Calibri"/>
          <w:rtl w:val="0"/>
        </w:rPr>
        <w:t xml:space="preserve"> Twitter is the perfect platform for businesses to engage with customers in real time. Companies can foster greater engagement and build relationships by responding to tweets, thanking customers for their feedback, and asking for feedback.</w:t>
      </w:r>
    </w:p>
    <w:p w14:paraId="00000021">
      <w:pPr>
        <w:numPr>
          <w:ilvl w:val="0"/>
          <w:numId w:val="2"/>
        </w:numPr>
        <w:spacing w:after="280" w:line="240" w:lineRule="auto"/>
        <w:ind w:left="720" w:hanging="360"/>
        <w:rPr>
          <w:rFonts w:ascii="Times New Roman" w:hAnsi="Times New Roman" w:eastAsia="Times New Roman" w:cs="Times New Roman"/>
        </w:rPr>
      </w:pPr>
      <w:r>
        <w:rPr>
          <w:rFonts w:ascii="Calibri" w:hAnsi="Calibri" w:eastAsia="Calibri" w:cs="Calibri"/>
          <w:b/>
          <w:rtl w:val="0"/>
        </w:rPr>
        <w:t>Run Twitter ads:</w:t>
      </w:r>
      <w:r>
        <w:rPr>
          <w:rFonts w:ascii="Calibri" w:hAnsi="Calibri" w:eastAsia="Calibri" w:cs="Calibri"/>
          <w:rtl w:val="0"/>
        </w:rPr>
        <w:t xml:space="preserve"> Running Twitter ads can effectively reach new audiences and drive engagement. Businesses can use Twitter's targeting options to ensure their ads get the right people at the right time.</w:t>
      </w:r>
    </w:p>
    <w:p w14:paraId="00000022">
      <w:pPr>
        <w:spacing w:before="280" w:after="280" w:line="240" w:lineRule="auto"/>
        <w:rPr>
          <w:rFonts w:ascii="Calibri" w:hAnsi="Calibri" w:eastAsia="Calibri" w:cs="Calibri"/>
          <w:b/>
        </w:rPr>
      </w:pPr>
      <w:r>
        <w:rPr>
          <w:rFonts w:ascii="Calibri" w:hAnsi="Calibri" w:eastAsia="Calibri" w:cs="Calibri"/>
          <w:b/>
          <w:rtl w:val="0"/>
        </w:rPr>
        <w:t>Growth Strategies for Instagram</w:t>
      </w:r>
    </w:p>
    <w:p w14:paraId="00000023">
      <w:pPr>
        <w:spacing w:before="280" w:after="280" w:line="240" w:lineRule="auto"/>
        <w:rPr>
          <w:rFonts w:ascii="Calibri" w:hAnsi="Calibri" w:eastAsia="Calibri" w:cs="Calibri"/>
        </w:rPr>
      </w:pPr>
      <w:r>
        <w:rPr>
          <w:rFonts w:ascii="Calibri" w:hAnsi="Calibri" w:eastAsia="Calibri" w:cs="Calibri"/>
          <w:rtl w:val="0"/>
        </w:rPr>
        <w:t>Instagram is a popular platform for businesses looking to increase brand awareness and engage with customers. Below are some growth strategies that can maximise ROI on Instagram:</w:t>
      </w:r>
    </w:p>
    <w:p w14:paraId="00000024">
      <w:pPr>
        <w:numPr>
          <w:ilvl w:val="0"/>
          <w:numId w:val="3"/>
        </w:numPr>
        <w:spacing w:before="280" w:line="240" w:lineRule="auto"/>
        <w:ind w:left="720" w:hanging="360"/>
        <w:rPr>
          <w:rFonts w:ascii="Times New Roman" w:hAnsi="Times New Roman" w:eastAsia="Times New Roman" w:cs="Times New Roman"/>
        </w:rPr>
      </w:pPr>
      <w:r>
        <w:rPr>
          <w:rFonts w:ascii="Calibri" w:hAnsi="Calibri" w:eastAsia="Calibri" w:cs="Calibri"/>
          <w:b/>
          <w:rtl w:val="0"/>
        </w:rPr>
        <w:t>Use Instagram Stories:</w:t>
      </w:r>
      <w:r>
        <w:rPr>
          <w:rFonts w:ascii="Calibri" w:hAnsi="Calibri" w:eastAsia="Calibri" w:cs="Calibri"/>
          <w:rtl w:val="0"/>
        </w:rPr>
        <w:t xml:space="preserve"> Instagram Stories are a popular and engaging platform feature. Businesses can use Instagram Stories to promote products, services, and customer experiences to drive engagement and boost sales.</w:t>
      </w:r>
    </w:p>
    <w:p w14:paraId="00000025">
      <w:pPr>
        <w:numPr>
          <w:ilvl w:val="0"/>
          <w:numId w:val="3"/>
        </w:numPr>
        <w:spacing w:line="240" w:lineRule="auto"/>
        <w:ind w:left="720" w:hanging="360"/>
        <w:rPr>
          <w:rFonts w:ascii="Times New Roman" w:hAnsi="Times New Roman" w:eastAsia="Times New Roman" w:cs="Times New Roman"/>
        </w:rPr>
      </w:pPr>
      <w:r>
        <w:rPr>
          <w:rFonts w:ascii="Calibri" w:hAnsi="Calibri" w:eastAsia="Calibri" w:cs="Calibri"/>
          <w:b/>
          <w:rtl w:val="0"/>
        </w:rPr>
        <w:t>Use Instagram Live:</w:t>
      </w:r>
      <w:r>
        <w:rPr>
          <w:rFonts w:ascii="Calibri" w:hAnsi="Calibri" w:eastAsia="Calibri" w:cs="Calibri"/>
          <w:rtl w:val="0"/>
        </w:rPr>
        <w:t xml:space="preserve"> Instagram Live is a live streaming feature that can engage with customers in real time. From hosting Q&amp;A sessions to showcasing product demos, businesses can leverage Instagram Live to build a loyal following and increase sales.</w:t>
      </w:r>
    </w:p>
    <w:p w14:paraId="00000026">
      <w:pPr>
        <w:numPr>
          <w:ilvl w:val="0"/>
          <w:numId w:val="3"/>
        </w:numPr>
        <w:spacing w:after="280" w:line="240" w:lineRule="auto"/>
        <w:ind w:left="720" w:hanging="360"/>
        <w:rPr>
          <w:rFonts w:ascii="Times New Roman" w:hAnsi="Times New Roman" w:eastAsia="Times New Roman" w:cs="Times New Roman"/>
        </w:rPr>
      </w:pPr>
      <w:r>
        <w:rPr>
          <w:rFonts w:ascii="Calibri" w:hAnsi="Calibri" w:eastAsia="Calibri" w:cs="Calibri"/>
          <w:b/>
          <w:rtl w:val="0"/>
        </w:rPr>
        <w:t>Instagram influencer marketing:</w:t>
      </w:r>
      <w:r>
        <w:rPr>
          <w:rFonts w:ascii="Calibri" w:hAnsi="Calibri" w:eastAsia="Calibri" w:cs="Calibri"/>
          <w:rtl w:val="0"/>
        </w:rPr>
        <w:t xml:space="preserve"> Partnering with influencers can effectively reach new audiences and increase brand awareness. Companies can generate leads, drive conversions, and boost sales by choosing suitable influencers with an engaged following that aligns with the business and its target market.</w:t>
      </w:r>
    </w:p>
    <w:p w14:paraId="00000027">
      <w:pPr>
        <w:spacing w:after="280"/>
        <w:rPr>
          <w:rFonts w:ascii="Calibri" w:hAnsi="Calibri" w:eastAsia="Calibri" w:cs="Calibri"/>
          <w:b/>
        </w:rPr>
      </w:pPr>
      <w:r>
        <w:rPr>
          <w:rFonts w:ascii="Calibri" w:hAnsi="Calibri" w:eastAsia="Calibri" w:cs="Calibri"/>
          <w:b/>
          <w:rtl w:val="0"/>
        </w:rPr>
        <w:t>Did you know…?</w:t>
      </w:r>
    </w:p>
    <w:p w14:paraId="00000028">
      <w:pPr>
        <w:numPr>
          <w:ilvl w:val="0"/>
          <w:numId w:val="4"/>
        </w:numPr>
        <w:spacing w:before="240" w:after="0" w:afterAutospacing="0" w:line="240" w:lineRule="auto"/>
        <w:ind w:left="720" w:hanging="360"/>
      </w:pPr>
      <w:r>
        <w:rPr>
          <w:rFonts w:ascii="Calibri" w:hAnsi="Calibri" w:eastAsia="Calibri" w:cs="Calibri"/>
          <w:rtl w:val="0"/>
        </w:rPr>
        <w:t>70% of businesses successfully generate leads on social media, demonstrating its vast potential for growth and ROI (Source: HubSpot).</w:t>
      </w:r>
    </w:p>
    <w:p w14:paraId="00000029">
      <w:pPr>
        <w:numPr>
          <w:ilvl w:val="0"/>
          <w:numId w:val="4"/>
        </w:numPr>
        <w:spacing w:before="0" w:beforeAutospacing="0" w:after="0" w:afterAutospacing="0" w:line="240" w:lineRule="auto"/>
        <w:ind w:left="720" w:hanging="360"/>
      </w:pPr>
      <w:r>
        <w:rPr>
          <w:rFonts w:ascii="Calibri" w:hAnsi="Calibri" w:eastAsia="Calibri" w:cs="Calibri"/>
          <w:rtl w:val="0"/>
        </w:rPr>
        <w:t>Brands send 23% more messages on Facebook, which results in a 77% increase in ROI (Source: Sprout Social).</w:t>
      </w:r>
    </w:p>
    <w:p w14:paraId="0000002A">
      <w:pPr>
        <w:numPr>
          <w:ilvl w:val="0"/>
          <w:numId w:val="4"/>
        </w:numPr>
        <w:spacing w:before="0" w:beforeAutospacing="0" w:after="0" w:afterAutospacing="0" w:line="240" w:lineRule="auto"/>
        <w:ind w:left="720" w:hanging="360"/>
      </w:pPr>
      <w:r>
        <w:rPr>
          <w:rFonts w:ascii="Calibri" w:hAnsi="Calibri" w:eastAsia="Calibri" w:cs="Calibri"/>
          <w:rtl w:val="0"/>
        </w:rPr>
        <w:t>63% of marketers found social media helpful in increasing customer loyalty (Source: Social Media Today).</w:t>
      </w:r>
    </w:p>
    <w:p w14:paraId="0000002B">
      <w:pPr>
        <w:numPr>
          <w:ilvl w:val="0"/>
          <w:numId w:val="4"/>
        </w:numPr>
        <w:spacing w:before="0" w:beforeAutospacing="0" w:after="0" w:afterAutospacing="0" w:line="240" w:lineRule="auto"/>
        <w:ind w:left="720" w:hanging="360"/>
      </w:pPr>
      <w:r>
        <w:rPr>
          <w:rFonts w:ascii="Calibri" w:hAnsi="Calibri" w:eastAsia="Calibri" w:cs="Calibri"/>
          <w:rtl w:val="0"/>
        </w:rPr>
        <w:t>Twitter's ad engagement rate increased by 20% in 2020, emphasising its value as a platform for maximising ROI (Source: TechCrunch).</w:t>
      </w:r>
    </w:p>
    <w:p w14:paraId="0000002C">
      <w:pPr>
        <w:numPr>
          <w:ilvl w:val="0"/>
          <w:numId w:val="4"/>
        </w:numPr>
        <w:spacing w:before="0" w:beforeAutospacing="0" w:after="240" w:line="240" w:lineRule="auto"/>
        <w:ind w:left="720" w:hanging="360"/>
      </w:pPr>
      <w:r>
        <w:rPr>
          <w:rFonts w:ascii="Calibri" w:hAnsi="Calibri" w:eastAsia="Calibri" w:cs="Calibri"/>
          <w:rtl w:val="0"/>
        </w:rPr>
        <w:t>Instagram boasts a 1.16% median engagement per post, the highest amongst all social platforms, making it a powerhouse for audience interaction (Source: Hootsuite).</w:t>
      </w:r>
    </w:p>
    <w:p w14:paraId="0000002D">
      <w:pPr>
        <w:spacing w:after="280"/>
        <w:rPr>
          <w:rFonts w:ascii="Calibri" w:hAnsi="Calibri" w:eastAsia="Calibri" w:cs="Calibri"/>
          <w:b/>
        </w:rPr>
      </w:pPr>
      <w:r>
        <w:rPr>
          <w:rFonts w:ascii="Calibri" w:hAnsi="Calibri" w:eastAsia="Calibri" w:cs="Calibri"/>
          <w:b/>
          <w:rtl w:val="0"/>
        </w:rPr>
        <w:t>FAQS:</w:t>
      </w:r>
    </w:p>
    <w:p w14:paraId="0000002E">
      <w:pPr>
        <w:numPr>
          <w:ilvl w:val="0"/>
          <w:numId w:val="5"/>
        </w:numPr>
        <w:spacing w:before="240" w:after="240" w:line="240" w:lineRule="auto"/>
        <w:ind w:left="720" w:hanging="360"/>
        <w:rPr>
          <w:rFonts w:ascii="Calibri" w:hAnsi="Calibri" w:eastAsia="Calibri" w:cs="Calibri"/>
          <w:b/>
        </w:rPr>
      </w:pPr>
      <w:r>
        <w:rPr>
          <w:rFonts w:ascii="Calibri" w:hAnsi="Calibri" w:eastAsia="Calibri" w:cs="Calibri"/>
          <w:b/>
          <w:rtl w:val="0"/>
        </w:rPr>
        <w:t>How can growth strategies help maximise ROI on social media platforms like Facebook, Twitter, and Instagram?</w:t>
      </w:r>
    </w:p>
    <w:p w14:paraId="0000002F">
      <w:pPr>
        <w:spacing w:before="240" w:after="240" w:line="240" w:lineRule="auto"/>
        <w:ind w:left="720" w:firstLine="0"/>
        <w:rPr>
          <w:rFonts w:ascii="Calibri" w:hAnsi="Calibri" w:eastAsia="Calibri" w:cs="Calibri"/>
        </w:rPr>
      </w:pPr>
      <w:r>
        <w:rPr>
          <w:rFonts w:ascii="Calibri" w:hAnsi="Calibri" w:eastAsia="Calibri" w:cs="Calibri"/>
          <w:rtl w:val="0"/>
        </w:rPr>
        <w:t>Growth strategies on social media platforms allow businesses to engage with their audience, foster brand loyalty, and drive conversions. By consistently posting relevant and engaging content, companies can expand their reach, attract new followers, and increase sales.</w:t>
      </w:r>
    </w:p>
    <w:p w14:paraId="00000030">
      <w:pPr>
        <w:numPr>
          <w:ilvl w:val="0"/>
          <w:numId w:val="6"/>
        </w:numPr>
        <w:spacing w:before="240" w:after="240" w:line="240" w:lineRule="auto"/>
        <w:ind w:left="720" w:hanging="360"/>
        <w:rPr>
          <w:rFonts w:ascii="Calibri" w:hAnsi="Calibri" w:eastAsia="Calibri" w:cs="Calibri"/>
          <w:b/>
        </w:rPr>
      </w:pPr>
      <w:r>
        <w:rPr>
          <w:rFonts w:ascii="Calibri" w:hAnsi="Calibri" w:eastAsia="Calibri" w:cs="Calibri"/>
          <w:b/>
          <w:rtl w:val="0"/>
        </w:rPr>
        <w:t>Are different strategies required for other platforms?</w:t>
      </w:r>
    </w:p>
    <w:p w14:paraId="00000031">
      <w:pPr>
        <w:spacing w:before="240" w:after="240" w:line="240" w:lineRule="auto"/>
        <w:ind w:left="720" w:firstLine="0"/>
        <w:rPr>
          <w:rFonts w:ascii="Calibri" w:hAnsi="Calibri" w:eastAsia="Calibri" w:cs="Calibri"/>
        </w:rPr>
      </w:pPr>
      <w:r>
        <w:rPr>
          <w:rFonts w:ascii="Calibri" w:hAnsi="Calibri" w:eastAsia="Calibri" w:cs="Calibri"/>
          <w:rtl w:val="0"/>
        </w:rPr>
        <w:t>Yes. Each social media platform has its specific audience and content preferences. For instance, Instagram is image-focused, making it ideal for visually appealing products, whereas Twitter's quick-paced nature suits real-time updates and customer interactions.</w:t>
      </w:r>
    </w:p>
    <w:p w14:paraId="00000032">
      <w:pPr>
        <w:numPr>
          <w:ilvl w:val="0"/>
          <w:numId w:val="7"/>
        </w:numPr>
        <w:spacing w:before="240" w:after="240" w:line="240" w:lineRule="auto"/>
        <w:ind w:left="720" w:hanging="360"/>
        <w:rPr>
          <w:rFonts w:ascii="Calibri" w:hAnsi="Calibri" w:eastAsia="Calibri" w:cs="Calibri"/>
          <w:b/>
        </w:rPr>
      </w:pPr>
      <w:r>
        <w:rPr>
          <w:rFonts w:ascii="Calibri" w:hAnsi="Calibri" w:eastAsia="Calibri" w:cs="Calibri"/>
          <w:b/>
          <w:rtl w:val="0"/>
        </w:rPr>
        <w:t>What should I consider when creating a growth strategy for my business?</w:t>
      </w:r>
    </w:p>
    <w:p w14:paraId="00000033">
      <w:pPr>
        <w:spacing w:before="240" w:after="240" w:line="240" w:lineRule="auto"/>
        <w:ind w:left="720" w:firstLine="0"/>
        <w:rPr>
          <w:rFonts w:ascii="Calibri" w:hAnsi="Calibri" w:eastAsia="Calibri" w:cs="Calibri"/>
        </w:rPr>
      </w:pPr>
      <w:r>
        <w:rPr>
          <w:rFonts w:ascii="Calibri" w:hAnsi="Calibri" w:eastAsia="Calibri" w:cs="Calibri"/>
          <w:rtl w:val="0"/>
        </w:rPr>
        <w:t>Identify your target audience, set clear objectives, and analyse your competitors' actions. Creating engaging, relevant content and considering the best days and times to post for maximum engagement is essential.</w:t>
      </w:r>
    </w:p>
    <w:p w14:paraId="00000034">
      <w:pPr>
        <w:numPr>
          <w:ilvl w:val="0"/>
          <w:numId w:val="8"/>
        </w:numPr>
        <w:spacing w:before="240" w:after="240" w:line="240" w:lineRule="auto"/>
        <w:ind w:left="720" w:hanging="360"/>
        <w:rPr>
          <w:rFonts w:ascii="Calibri" w:hAnsi="Calibri" w:eastAsia="Calibri" w:cs="Calibri"/>
          <w:b/>
        </w:rPr>
      </w:pPr>
      <w:r>
        <w:rPr>
          <w:rFonts w:ascii="Calibri" w:hAnsi="Calibri" w:eastAsia="Calibri" w:cs="Calibri"/>
          <w:b/>
          <w:rtl w:val="0"/>
        </w:rPr>
        <w:t>How critical is engagement in maximising ROI on social media platforms?</w:t>
      </w:r>
    </w:p>
    <w:p w14:paraId="00000035">
      <w:pPr>
        <w:spacing w:before="240" w:after="240" w:line="240" w:lineRule="auto"/>
        <w:ind w:left="720" w:firstLine="0"/>
        <w:rPr>
          <w:rFonts w:ascii="Calibri" w:hAnsi="Calibri" w:eastAsia="Calibri" w:cs="Calibri"/>
        </w:rPr>
      </w:pPr>
      <w:r>
        <w:rPr>
          <w:rFonts w:ascii="Calibri" w:hAnsi="Calibri" w:eastAsia="Calibri" w:cs="Calibri"/>
          <w:rtl w:val="0"/>
        </w:rPr>
        <w:t>Engagement is vital. It's not just about garnering 'likes' but creating meaningful interactions with your audience. Responding to comments, sharing user-generated content, and hosting interactive sessions can significantly boost engagement.</w:t>
      </w:r>
    </w:p>
    <w:p w14:paraId="00000036">
      <w:pPr>
        <w:numPr>
          <w:ilvl w:val="0"/>
          <w:numId w:val="9"/>
        </w:numPr>
        <w:spacing w:before="240" w:after="240" w:line="240" w:lineRule="auto"/>
        <w:ind w:left="720" w:hanging="360"/>
        <w:rPr>
          <w:rFonts w:ascii="Calibri" w:hAnsi="Calibri" w:eastAsia="Calibri" w:cs="Calibri"/>
          <w:b/>
        </w:rPr>
      </w:pPr>
      <w:r>
        <w:rPr>
          <w:rFonts w:ascii="Calibri" w:hAnsi="Calibri" w:eastAsia="Calibri" w:cs="Calibri"/>
          <w:b/>
          <w:rtl w:val="0"/>
        </w:rPr>
        <w:t>Can small businesses also benefit from these growth strategies?</w:t>
      </w:r>
    </w:p>
    <w:p w14:paraId="00000037">
      <w:pPr>
        <w:spacing w:before="240" w:after="240" w:line="240" w:lineRule="auto"/>
        <w:ind w:left="720" w:firstLine="0"/>
        <w:rPr>
          <w:rFonts w:ascii="Calibri" w:hAnsi="Calibri" w:eastAsia="Calibri" w:cs="Calibri"/>
        </w:rPr>
      </w:pPr>
      <w:r>
        <w:rPr>
          <w:rFonts w:ascii="Calibri" w:hAnsi="Calibri" w:eastAsia="Calibri" w:cs="Calibri"/>
          <w:rtl w:val="0"/>
        </w:rPr>
        <w:t>Absolutely. Small businesses can significantly benefit from effective growth strategies, as social media offers a cost-effective platform to reach a global audience, foster brand loyalty, and drive sales.</w:t>
      </w:r>
    </w:p>
    <w:p w14:paraId="00000038">
      <w:pPr>
        <w:spacing w:after="280"/>
        <w:rPr>
          <w:rFonts w:ascii="Calibri" w:hAnsi="Calibri" w:eastAsia="Calibri" w:cs="Calibri"/>
          <w:b/>
          <w:u w:val="single"/>
        </w:rPr>
      </w:pPr>
      <w:r>
        <w:rPr>
          <w:rFonts w:ascii="Calibri" w:hAnsi="Calibri" w:eastAsia="Calibri" w:cs="Calibri"/>
          <w:b/>
          <w:u w:val="single"/>
          <w:rtl w:val="0"/>
        </w:rPr>
        <w:t>Conclusion</w:t>
      </w:r>
    </w:p>
    <w:p w14:paraId="00000039">
      <w:pPr>
        <w:spacing w:before="280" w:after="280" w:line="240" w:lineRule="auto"/>
        <w:rPr>
          <w:rFonts w:ascii="Calibri" w:hAnsi="Calibri" w:eastAsia="Calibri" w:cs="Calibri"/>
          <w:i/>
          <w:iCs/>
        </w:rPr>
      </w:pPr>
      <w:bookmarkStart w:id="0" w:name="_GoBack"/>
      <w:r>
        <w:rPr>
          <w:rFonts w:ascii="Calibri" w:hAnsi="Calibri" w:eastAsia="Calibri" w:cs="Calibri"/>
          <w:i/>
          <w:iCs/>
          <w:rtl w:val="0"/>
        </w:rPr>
        <w:t>Social media platforms such as Facebook, Twitter, and Instagram give businesses unique opportunities to connect with customers and maximise ROI. By implementing these growth strategies, companies can drive engagement, increase sales and grow their brand.</w:t>
      </w:r>
    </w:p>
    <w:bookmarkEnd w:id="0"/>
    <w:p w14:paraId="00000045">
      <w:pPr>
        <w:spacing w:after="160"/>
        <w:rPr>
          <w:rFonts w:ascii="Calibri" w:hAnsi="Calibri" w:eastAsia="Calibri" w:cs="Calibri"/>
        </w:rPr>
      </w:pPr>
      <w:r>
        <w:rPr>
          <w:rFonts w:ascii="Calibri" w:hAnsi="Calibri" w:eastAsia="Calibri" w:cs="Calibri"/>
          <w:b/>
          <w:rtl w:val="0"/>
        </w:rPr>
        <w:t xml:space="preserve">ARTICLE SOURCES </w:t>
      </w:r>
    </w:p>
    <w:p w14:paraId="00000046">
      <w:pPr>
        <w:numPr>
          <w:ilvl w:val="0"/>
          <w:numId w:val="10"/>
        </w:numPr>
        <w:spacing w:before="240" w:after="0" w:afterAutospacing="0" w:line="256" w:lineRule="auto"/>
        <w:ind w:left="720" w:hanging="360"/>
      </w:pPr>
      <w:r>
        <w:fldChar w:fldCharType="begin"/>
      </w:r>
      <w:r>
        <w:instrText xml:space="preserve"> HYPERLINK "http://sproutsocial.com/insights/facebook-statistics/" \h </w:instrText>
      </w:r>
      <w:r>
        <w:fldChar w:fldCharType="separate"/>
      </w:r>
      <w:r>
        <w:rPr>
          <w:rFonts w:ascii="Calibri" w:hAnsi="Calibri" w:eastAsia="Calibri" w:cs="Calibri"/>
          <w:color w:val="1155CC"/>
          <w:u w:val="single"/>
          <w:rtl w:val="0"/>
        </w:rPr>
        <w:t>http://sproutsocial.com/insights/facebook-statistics/</w:t>
      </w:r>
      <w:r>
        <w:rPr>
          <w:rFonts w:ascii="Calibri" w:hAnsi="Calibri" w:eastAsia="Calibri" w:cs="Calibri"/>
          <w:color w:val="1155CC"/>
          <w:u w:val="single"/>
          <w:rtl w:val="0"/>
        </w:rPr>
        <w:fldChar w:fldCharType="end"/>
      </w:r>
    </w:p>
    <w:p w14:paraId="00000047">
      <w:pPr>
        <w:numPr>
          <w:ilvl w:val="0"/>
          <w:numId w:val="10"/>
        </w:numPr>
        <w:spacing w:before="0" w:beforeAutospacing="0" w:after="0" w:afterAutospacing="0" w:line="256" w:lineRule="auto"/>
        <w:ind w:left="720" w:hanging="360"/>
      </w:pPr>
      <w:r>
        <w:fldChar w:fldCharType="begin"/>
      </w:r>
      <w:r>
        <w:instrText xml:space="preserve"> HYPERLINK "http://techcrunch.com/2020/10/27/twitter-ad-engagement-along-with-ad-revenues-are-on-the-rise/" \h </w:instrText>
      </w:r>
      <w:r>
        <w:fldChar w:fldCharType="separate"/>
      </w:r>
      <w:r>
        <w:rPr>
          <w:rFonts w:ascii="Calibri" w:hAnsi="Calibri" w:eastAsia="Calibri" w:cs="Calibri"/>
          <w:color w:val="1155CC"/>
          <w:u w:val="single"/>
          <w:rtl w:val="0"/>
        </w:rPr>
        <w:t>http://techcrunch.com/2020/10/27/twitter-ad-engagement-along-with-ad-revenues-are-on-the-rise/</w:t>
      </w:r>
      <w:r>
        <w:rPr>
          <w:rFonts w:ascii="Calibri" w:hAnsi="Calibri" w:eastAsia="Calibri" w:cs="Calibri"/>
          <w:color w:val="1155CC"/>
          <w:u w:val="single"/>
          <w:rtl w:val="0"/>
        </w:rPr>
        <w:fldChar w:fldCharType="end"/>
      </w:r>
    </w:p>
    <w:p w14:paraId="00000048">
      <w:pPr>
        <w:numPr>
          <w:ilvl w:val="0"/>
          <w:numId w:val="10"/>
        </w:numPr>
        <w:spacing w:before="0" w:beforeAutospacing="0" w:after="0" w:afterAutospacing="0" w:line="256" w:lineRule="auto"/>
        <w:ind w:left="720" w:hanging="360"/>
      </w:pPr>
      <w:r>
        <w:fldChar w:fldCharType="begin"/>
      </w:r>
      <w:r>
        <w:instrText xml:space="preserve"> HYPERLINK "http://hootsuite.com/blog/instagram-statistics/" \h </w:instrText>
      </w:r>
      <w:r>
        <w:fldChar w:fldCharType="separate"/>
      </w:r>
      <w:r>
        <w:rPr>
          <w:rFonts w:ascii="Calibri" w:hAnsi="Calibri" w:eastAsia="Calibri" w:cs="Calibri"/>
          <w:color w:val="1155CC"/>
          <w:u w:val="single"/>
          <w:rtl w:val="0"/>
        </w:rPr>
        <w:t>http://hootsuite.com/blog/instagram-statistics/</w:t>
      </w:r>
      <w:r>
        <w:rPr>
          <w:rFonts w:ascii="Calibri" w:hAnsi="Calibri" w:eastAsia="Calibri" w:cs="Calibri"/>
          <w:color w:val="1155CC"/>
          <w:u w:val="single"/>
          <w:rtl w:val="0"/>
        </w:rPr>
        <w:fldChar w:fldCharType="end"/>
      </w:r>
    </w:p>
    <w:p w14:paraId="00000049">
      <w:pPr>
        <w:numPr>
          <w:ilvl w:val="0"/>
          <w:numId w:val="10"/>
        </w:numPr>
        <w:spacing w:before="0" w:beforeAutospacing="0" w:after="0" w:afterAutospacing="0" w:line="256" w:lineRule="auto"/>
        <w:ind w:left="720" w:hanging="360"/>
      </w:pPr>
      <w:r>
        <w:fldChar w:fldCharType="begin"/>
      </w:r>
      <w:r>
        <w:instrText xml:space="preserve"> HYPERLINK "http://hubspot.com/marketing-statistics" \h </w:instrText>
      </w:r>
      <w:r>
        <w:fldChar w:fldCharType="separate"/>
      </w:r>
      <w:r>
        <w:rPr>
          <w:rFonts w:ascii="Calibri" w:hAnsi="Calibri" w:eastAsia="Calibri" w:cs="Calibri"/>
          <w:color w:val="1155CC"/>
          <w:u w:val="single"/>
          <w:rtl w:val="0"/>
        </w:rPr>
        <w:t>http://hubspot.com/marketing-statistics</w:t>
      </w:r>
      <w:r>
        <w:rPr>
          <w:rFonts w:ascii="Calibri" w:hAnsi="Calibri" w:eastAsia="Calibri" w:cs="Calibri"/>
          <w:color w:val="1155CC"/>
          <w:u w:val="single"/>
          <w:rtl w:val="0"/>
        </w:rPr>
        <w:fldChar w:fldCharType="end"/>
      </w:r>
    </w:p>
    <w:p w14:paraId="0000004A">
      <w:pPr>
        <w:numPr>
          <w:ilvl w:val="0"/>
          <w:numId w:val="10"/>
        </w:numPr>
        <w:spacing w:before="0" w:beforeAutospacing="0" w:after="240" w:line="256" w:lineRule="auto"/>
        <w:ind w:left="720" w:hanging="360"/>
      </w:pPr>
      <w:r>
        <w:fldChar w:fldCharType="begin"/>
      </w:r>
      <w:r>
        <w:instrText xml:space="preserve"> HYPERLINK "http://socialmediatoday.com/news/new-study-looks-at-how-marketers-are-maximising-their-efforts-on-facebook-and" \h </w:instrText>
      </w:r>
      <w:r>
        <w:fldChar w:fldCharType="separate"/>
      </w:r>
      <w:r>
        <w:rPr>
          <w:rFonts w:ascii="Calibri" w:hAnsi="Calibri" w:eastAsia="Calibri" w:cs="Calibri"/>
          <w:color w:val="1155CC"/>
          <w:u w:val="single"/>
          <w:rtl w:val="0"/>
        </w:rPr>
        <w:t>http://socialmediatoday.com/news/new-study-looks-at-how-marketers-are-maximising-their-efforts-on-facebook-and</w:t>
      </w:r>
      <w:r>
        <w:rPr>
          <w:rFonts w:ascii="Calibri" w:hAnsi="Calibri" w:eastAsia="Calibri" w:cs="Calibri"/>
          <w:color w:val="1155CC"/>
          <w:u w:val="single"/>
          <w:rtl w:val="0"/>
        </w:rPr>
        <w:fldChar w:fldCharType="end"/>
      </w:r>
    </w:p>
    <w:p w14:paraId="0000004B">
      <w:pPr>
        <w:spacing w:before="240" w:after="240" w:line="256" w:lineRule="auto"/>
        <w:rPr>
          <w:rFonts w:ascii="Calibri" w:hAnsi="Calibri" w:eastAsia="Calibri" w:cs="Calibri"/>
        </w:rPr>
      </w:pPr>
    </w:p>
    <w:p w14:paraId="0000004C">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1D12A9"/>
    <w:multiLevelType w:val="multilevel"/>
    <w:tmpl w:val="941D12A9"/>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A5435042"/>
    <w:multiLevelType w:val="multilevel"/>
    <w:tmpl w:val="A5435042"/>
    <w:lvl w:ilvl="0" w:tentative="0">
      <w:start w:val="1"/>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2">
    <w:nsid w:val="CB94649F"/>
    <w:multiLevelType w:val="multilevel"/>
    <w:tmpl w:val="CB94649F"/>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F066642F"/>
    <w:multiLevelType w:val="multilevel"/>
    <w:tmpl w:val="F066642F"/>
    <w:lvl w:ilvl="0" w:tentative="0">
      <w:start w:val="1"/>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4">
    <w:nsid w:val="269945CE"/>
    <w:multiLevelType w:val="multilevel"/>
    <w:tmpl w:val="269945CE"/>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274D3D9B"/>
    <w:multiLevelType w:val="multilevel"/>
    <w:tmpl w:val="274D3D9B"/>
    <w:lvl w:ilvl="0" w:tentative="0">
      <w:start w:val="1"/>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6">
    <w:nsid w:val="63B12E74"/>
    <w:multiLevelType w:val="multilevel"/>
    <w:tmpl w:val="63B12E7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659EB354"/>
    <w:multiLevelType w:val="multilevel"/>
    <w:tmpl w:val="659EB354"/>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8">
    <w:nsid w:val="6C0BE2D1"/>
    <w:multiLevelType w:val="multilevel"/>
    <w:tmpl w:val="6C0BE2D1"/>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9">
    <w:nsid w:val="7499D7B3"/>
    <w:multiLevelType w:val="multilevel"/>
    <w:tmpl w:val="7499D7B3"/>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num w:numId="1">
    <w:abstractNumId w:val="5"/>
  </w:num>
  <w:num w:numId="2">
    <w:abstractNumId w:val="3"/>
  </w:num>
  <w:num w:numId="3">
    <w:abstractNumId w:val="1"/>
  </w:num>
  <w:num w:numId="4">
    <w:abstractNumId w:val="9"/>
  </w:num>
  <w:num w:numId="5">
    <w:abstractNumId w:val="4"/>
  </w:num>
  <w:num w:numId="6">
    <w:abstractNumId w:val="8"/>
  </w:num>
  <w:num w:numId="7">
    <w:abstractNumId w:val="0"/>
  </w:num>
  <w:num w:numId="8">
    <w:abstractNumId w:val="7"/>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342623B5"/>
    <w:rsid w:val="53DB07F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qFormat/>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2025-10-06T06:42:00Z</dcterms:created>
  <dc:creator>Armand</dc:creator>
  <cp:lastModifiedBy>RS Junkie</cp:lastModifiedBy>
  <dcterms:modified xsi:type="dcterms:W3CDTF">2025-10-13T06:22:10Z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A5789968060642169DBF339F15230CF0_12</vt:lpwstr>
  </property>
</Properties>
</file>